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venir Book" w:cs="Avenir Book" w:hAnsi="Avenir Book" w:eastAsia="Avenir Book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venir Book"/>
          <w:i w:val="1"/>
          <w:iCs w:val="1"/>
          <w:sz w:val="24"/>
          <w:szCs w:val="24"/>
          <w:u w:color="000000"/>
          <w:rtl w:val="0"/>
          <w:lang w:val="en-US"/>
        </w:rPr>
        <w:t>Designer</w:t>
      </w:r>
      <w:r>
        <w:rPr>
          <w:rFonts w:ascii="Avenir Book"/>
          <w:i w:val="1"/>
          <w:iCs w:val="1"/>
          <w:sz w:val="24"/>
          <w:szCs w:val="24"/>
          <w:u w:color="000000"/>
          <w:rtl w:val="0"/>
          <w:lang w:val="en-US"/>
        </w:rPr>
        <w:t>,</w:t>
      </w:r>
    </w:p>
    <w:p>
      <w:pPr>
        <w:pStyle w:val="Body"/>
        <w:bidi w:val="0"/>
        <w:ind w:left="0" w:right="0" w:firstLine="0"/>
        <w:jc w:val="left"/>
        <w:rPr>
          <w:rFonts w:ascii="Avenir Book" w:cs="Avenir Book" w:hAnsi="Avenir Book" w:eastAsia="Avenir Book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venir Book" w:cs="Avenir Book" w:hAnsi="Avenir Book" w:eastAsia="Avenir Book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venir Book"/>
          <w:i w:val="1"/>
          <w:iCs w:val="1"/>
          <w:sz w:val="24"/>
          <w:szCs w:val="24"/>
          <w:u w:color="000000"/>
          <w:rtl w:val="0"/>
          <w:lang w:val="en-US"/>
        </w:rPr>
        <w:t>Thank you for your interest in HangSafe Hooks.</w:t>
      </w:r>
    </w:p>
    <w:p>
      <w:pPr>
        <w:pStyle w:val="Body"/>
        <w:bidi w:val="0"/>
        <w:ind w:left="0" w:right="0" w:firstLine="0"/>
        <w:jc w:val="left"/>
        <w:rPr>
          <w:rFonts w:ascii="Avenir Book" w:cs="Avenir Book" w:hAnsi="Avenir Book" w:eastAsia="Avenir Book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venir Book" w:cs="Avenir Book" w:hAnsi="Avenir Book" w:eastAsia="Avenir Book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venir Book"/>
          <w:i w:val="1"/>
          <w:iCs w:val="1"/>
          <w:sz w:val="24"/>
          <w:szCs w:val="24"/>
          <w:u w:color="000000"/>
          <w:rtl w:val="0"/>
          <w:lang w:val="en-US"/>
        </w:rPr>
        <w:t>Please call if you need something we didn</w:t>
      </w:r>
      <w:r>
        <w:rPr>
          <w:rFonts w:hAnsi="Avenir Book" w:hint="default"/>
          <w:i w:val="1"/>
          <w:iCs w:val="1"/>
          <w:sz w:val="24"/>
          <w:szCs w:val="24"/>
          <w:u w:color="000000"/>
          <w:rtl w:val="0"/>
          <w:lang w:val="en-US"/>
        </w:rPr>
        <w:t>’</w:t>
      </w:r>
      <w:r>
        <w:rPr>
          <w:rFonts w:ascii="Avenir Book"/>
          <w:i w:val="1"/>
          <w:iCs w:val="1"/>
          <w:sz w:val="24"/>
          <w:szCs w:val="24"/>
          <w:u w:color="000000"/>
          <w:rtl w:val="0"/>
          <w:lang w:val="en-US"/>
        </w:rPr>
        <w:t>t provide with this set of files.</w:t>
      </w:r>
    </w:p>
    <w:p>
      <w:pPr>
        <w:pStyle w:val="Body"/>
        <w:bidi w:val="0"/>
        <w:ind w:left="0" w:right="0" w:firstLine="0"/>
        <w:jc w:val="left"/>
        <w:rPr>
          <w:rFonts w:ascii="Avenir Book" w:cs="Avenir Book" w:hAnsi="Avenir Book" w:eastAsia="Avenir Book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venir Book" w:cs="Avenir Book" w:hAnsi="Avenir Book" w:eastAsia="Avenir Book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venir Book"/>
          <w:i w:val="1"/>
          <w:iCs w:val="1"/>
          <w:sz w:val="24"/>
          <w:szCs w:val="24"/>
          <w:u w:color="000000"/>
          <w:rtl w:val="0"/>
          <w:lang w:val="en-US"/>
        </w:rPr>
        <w:t>Kevin Schauer</w:t>
      </w:r>
    </w:p>
    <w:p>
      <w:pPr>
        <w:pStyle w:val="Body"/>
        <w:bidi w:val="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single" w:color="000000"/>
          <w:rtl w:val="0"/>
          <w:lang w:val="en-US"/>
        </w:rPr>
      </w:pPr>
      <w:r>
        <w:rPr>
          <w:rFonts w:ascii="Avenir Book"/>
          <w:sz w:val="24"/>
          <w:szCs w:val="24"/>
          <w:u w:val="single" w:color="000000"/>
          <w:rtl w:val="0"/>
          <w:lang w:val="en-US"/>
        </w:rPr>
        <w:t>Hook Spacing:</w:t>
      </w:r>
    </w:p>
    <w:p>
      <w:pPr>
        <w:pStyle w:val="Body"/>
        <w:bidi w:val="0"/>
        <w:ind w:left="0" w:right="0" w:firstLine="72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  <w:r>
        <w:rPr>
          <w:rFonts w:hAnsi="Avenir Book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Avenir Book"/>
          <w:sz w:val="24"/>
          <w:szCs w:val="24"/>
          <w:u w:color="000000"/>
          <w:rtl w:val="0"/>
          <w:lang w:val="en-US"/>
        </w:rPr>
        <w:t>HangSafe Coat Racks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venir Book"/>
          <w:sz w:val="24"/>
          <w:szCs w:val="24"/>
          <w:u w:color="000000"/>
          <w:rtl w:val="0"/>
          <w:lang w:val="en-US"/>
        </w:rPr>
        <w:t>are offered with standard hook spacings:</w:t>
      </w:r>
    </w:p>
    <w:p>
      <w:pPr>
        <w:pStyle w:val="Body"/>
        <w:numPr>
          <w:ilvl w:val="1"/>
          <w:numId w:val="3"/>
        </w:numPr>
        <w:bidi w:val="0"/>
        <w:ind w:left="1145" w:right="0" w:firstLine="360"/>
        <w:jc w:val="left"/>
        <w:rPr>
          <w:rFonts w:ascii="Avenir Book" w:cs="Avenir Book" w:hAnsi="Avenir Book" w:eastAsia="Avenir Book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>5 1/3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 Spacing</w:t>
      </w:r>
    </w:p>
    <w:p>
      <w:pPr>
        <w:pStyle w:val="Body"/>
        <w:numPr>
          <w:ilvl w:val="1"/>
          <w:numId w:val="4"/>
        </w:numPr>
        <w:bidi w:val="0"/>
        <w:ind w:left="1145" w:right="0" w:firstLine="360"/>
        <w:jc w:val="left"/>
        <w:rPr>
          <w:rFonts w:ascii="Avenir Book" w:cs="Avenir Book" w:hAnsi="Avenir Book" w:eastAsia="Avenir Book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>6.4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Avenir Book"/>
          <w:sz w:val="24"/>
          <w:szCs w:val="24"/>
          <w:u w:color="000000"/>
          <w:rtl w:val="0"/>
          <w:lang w:val="en-US"/>
        </w:rPr>
        <w:t>Spacing</w:t>
      </w:r>
    </w:p>
    <w:p>
      <w:pPr>
        <w:pStyle w:val="Body"/>
        <w:numPr>
          <w:ilvl w:val="1"/>
          <w:numId w:val="5"/>
        </w:numPr>
        <w:bidi w:val="0"/>
        <w:ind w:left="1145" w:right="0" w:firstLine="360"/>
        <w:jc w:val="left"/>
        <w:rPr>
          <w:rFonts w:ascii="Avenir Book" w:cs="Avenir Book" w:hAnsi="Avenir Book" w:eastAsia="Avenir Book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>8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Avenir Book"/>
          <w:sz w:val="24"/>
          <w:szCs w:val="24"/>
          <w:u w:color="000000"/>
          <w:rtl w:val="0"/>
          <w:lang w:val="en-US"/>
        </w:rPr>
        <w:t>Spacing</w:t>
      </w:r>
    </w:p>
    <w:p>
      <w:pPr>
        <w:pStyle w:val="Body"/>
        <w:numPr>
          <w:ilvl w:val="1"/>
          <w:numId w:val="6"/>
        </w:numPr>
        <w:bidi w:val="0"/>
        <w:ind w:left="1145" w:right="0" w:firstLine="360"/>
        <w:jc w:val="left"/>
        <w:rPr>
          <w:rFonts w:ascii="Avenir Book" w:cs="Avenir Book" w:hAnsi="Avenir Book" w:eastAsia="Avenir Book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>10 2/3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Avenir Book"/>
          <w:sz w:val="24"/>
          <w:szCs w:val="24"/>
          <w:u w:color="000000"/>
          <w:rtl w:val="0"/>
          <w:lang w:val="en-US"/>
        </w:rPr>
        <w:t>Spacing</w:t>
      </w:r>
    </w:p>
    <w:p>
      <w:pPr>
        <w:pStyle w:val="Body"/>
        <w:numPr>
          <w:ilvl w:val="1"/>
          <w:numId w:val="7"/>
        </w:numPr>
        <w:bidi w:val="0"/>
        <w:ind w:left="1145" w:right="0" w:firstLine="360"/>
        <w:jc w:val="left"/>
        <w:rPr>
          <w:rFonts w:ascii="Avenir Book" w:cs="Avenir Book" w:hAnsi="Avenir Book" w:eastAsia="Avenir Book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>12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Avenir Book"/>
          <w:sz w:val="24"/>
          <w:szCs w:val="24"/>
          <w:u w:color="000000"/>
          <w:rtl w:val="0"/>
          <w:lang w:val="en-US"/>
        </w:rPr>
        <w:t>Spacing</w:t>
      </w:r>
    </w:p>
    <w:p>
      <w:pPr>
        <w:pStyle w:val="Body"/>
        <w:bidi w:val="0"/>
        <w:ind w:left="720" w:right="0" w:firstLine="720"/>
        <w:jc w:val="left"/>
        <w:rPr>
          <w:rFonts w:ascii="Avenir Book" w:cs="Avenir Book" w:hAnsi="Avenir Book" w:eastAsia="Avenir Book"/>
          <w:sz w:val="10"/>
          <w:szCs w:val="10"/>
          <w:u w:color="000000"/>
          <w:rtl w:val="0"/>
          <w:lang w:val="en-US"/>
        </w:rPr>
      </w:pPr>
    </w:p>
    <w:p>
      <w:pPr>
        <w:pStyle w:val="Body"/>
        <w:bidi w:val="0"/>
        <w:ind w:left="720" w:right="0" w:firstLine="720"/>
        <w:jc w:val="left"/>
        <w:rPr>
          <w:rFonts w:ascii="Avenir Book" w:cs="Avenir Book" w:hAnsi="Avenir Book" w:eastAsia="Avenir Book"/>
          <w:sz w:val="10"/>
          <w:szCs w:val="10"/>
          <w:u w:color="000000"/>
          <w:rtl w:val="0"/>
          <w:lang w:val="en-US"/>
        </w:rPr>
      </w:pPr>
    </w:p>
    <w:p>
      <w:pPr>
        <w:pStyle w:val="Body"/>
        <w:bidi w:val="0"/>
        <w:ind w:left="720" w:right="0" w:hanging="72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  <w:r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  <w:tab/>
        <w:t>Standard lengths of racks are mixed and matched to achieve the desired total coat rack length and/or number of hooks.</w:t>
      </w: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venir Book"/>
          <w:sz w:val="24"/>
          <w:szCs w:val="24"/>
          <w:u w:color="000000"/>
          <w:rtl w:val="0"/>
          <w:lang w:val="en-US"/>
        </w:rPr>
        <w:t>Hook spacing and the 16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OC 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Avenir Book"/>
          <w:sz w:val="24"/>
          <w:szCs w:val="24"/>
          <w:u w:color="000000"/>
          <w:rtl w:val="0"/>
          <w:lang w:val="en-US"/>
        </w:rPr>
        <w:t>mounting pockets</w:t>
      </w:r>
      <w:r>
        <w:rPr>
          <w:rFonts w:hAnsi="Avenir Book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are not interrupted over the full span of the coat rack.  </w:t>
      </w:r>
    </w:p>
    <w:p>
      <w:pPr>
        <w:pStyle w:val="Body"/>
        <w:bidi w:val="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val="single" w:color="000000"/>
          <w:rtl w:val="0"/>
          <w:lang w:val="en-US"/>
        </w:rPr>
      </w:pPr>
      <w:r>
        <w:rPr>
          <w:rFonts w:ascii="Avenir Book"/>
          <w:sz w:val="24"/>
          <w:szCs w:val="24"/>
          <w:u w:val="single" w:color="000000"/>
          <w:rtl w:val="0"/>
          <w:lang w:val="en-US"/>
        </w:rPr>
        <w:t>To Specify:</w:t>
      </w:r>
    </w:p>
    <w:p>
      <w:pPr>
        <w:pStyle w:val="Body"/>
        <w:bidi w:val="0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venir Book" w:cs="Avenir Book" w:hAnsi="Avenir Book" w:eastAsia="Avenir Book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  <w:tab/>
      </w:r>
      <w:r>
        <w:rPr>
          <w:rFonts w:ascii="Avenir Book"/>
          <w:b w:val="1"/>
          <w:bCs w:val="1"/>
          <w:sz w:val="24"/>
          <w:szCs w:val="24"/>
          <w:u w:color="000000"/>
          <w:rtl w:val="0"/>
          <w:lang w:val="en-US"/>
        </w:rPr>
        <w:t>Division: 10914</w:t>
      </w:r>
    </w:p>
    <w:p>
      <w:pPr>
        <w:pStyle w:val="Body"/>
        <w:bidi w:val="0"/>
        <w:ind w:left="72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Determine the desired hook spacing, and open the coordinating </w:t>
      </w:r>
      <w:r>
        <w:rPr>
          <w:rFonts w:ascii="Avenir Book"/>
          <w:sz w:val="24"/>
          <w:szCs w:val="24"/>
          <w:u w:color="000000"/>
          <w:rtl w:val="0"/>
          <w:lang w:val="en-US"/>
        </w:rPr>
        <w:t>DWG</w:t>
      </w:r>
      <w:r>
        <w:rPr>
          <w:rFonts w:ascii="Avenir Book"/>
          <w:sz w:val="24"/>
          <w:szCs w:val="24"/>
          <w:u w:color="000000"/>
          <w:rtl w:val="0"/>
          <w:lang w:val="en-US"/>
        </w:rPr>
        <w:t xml:space="preserve"> file.  Follow the equation on the drawing.  </w:t>
      </w:r>
    </w:p>
    <w:p>
      <w:pPr>
        <w:pStyle w:val="Body"/>
        <w:bidi w:val="0"/>
        <w:ind w:left="720" w:right="0" w:firstLine="0"/>
        <w:jc w:val="left"/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pPr>
      <w:r>
        <w:rPr>
          <w:rFonts w:ascii="Avenir Book"/>
          <w:sz w:val="24"/>
          <w:szCs w:val="24"/>
          <w:u w:color="000000"/>
          <w:rtl w:val="0"/>
          <w:lang w:val="en-US"/>
        </w:rPr>
        <w:t>Specify a stain color from:</w:t>
      </w:r>
    </w:p>
    <w:p>
      <w:pPr>
        <w:pStyle w:val="Body"/>
        <w:bidi w:val="0"/>
        <w:ind w:left="720" w:right="0" w:firstLine="0"/>
        <w:jc w:val="left"/>
        <w:rPr>
          <w:rtl w:val="0"/>
        </w:rPr>
      </w:pPr>
      <w:hyperlink r:id="rId4" w:anchor="Colors" w:history="1">
        <w:r>
          <w:rPr>
            <w:rStyle w:val="Hyperlink.1"/>
            <w:rFonts w:ascii="Avenir Book"/>
            <w:sz w:val="24"/>
            <w:szCs w:val="24"/>
            <w:u w:color="000000"/>
            <w:rtl w:val="0"/>
            <w:lang w:val="en-US"/>
          </w:rPr>
          <w:t>http://www.minwax.com/products/wood_stains/wood_finish.html#Colors</w:t>
        </w:r>
      </w:hyperlink>
      <w:r>
        <w:rPr>
          <w:rFonts w:ascii="Avenir Book" w:cs="Avenir Book" w:hAnsi="Avenir Book" w:eastAsia="Avenir Book"/>
          <w:sz w:val="24"/>
          <w:szCs w:val="24"/>
          <w:u w:color="000000"/>
          <w:rtl w:val="0"/>
          <w:lang w:val="en-US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drawing>
        <wp:inline distT="0" distB="0" distL="0" distR="0">
          <wp:extent cx="1582228" cy="103853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angsafe-hooks-logo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28" cy="10385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sz w:val="20"/>
        <w:szCs w:val="20"/>
        <w:rtl w:val="0"/>
        <w:lang w:val="en-US"/>
      </w:rPr>
      <w:t>165 E ST HWY CC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20"/>
        <w:szCs w:val="20"/>
      </w:rPr>
    </w:pPr>
    <w:r>
      <w:rPr>
        <w:sz w:val="20"/>
        <w:szCs w:val="20"/>
      </w:rPr>
      <w:tab/>
      <w:tab/>
    </w:r>
    <w:r>
      <w:rPr>
        <w:sz w:val="20"/>
        <w:szCs w:val="20"/>
        <w:rtl w:val="0"/>
        <w:lang w:val="en-US"/>
      </w:rPr>
      <w:t>Nixa MO 65714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20"/>
        <w:szCs w:val="20"/>
      </w:rPr>
    </w:pP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20"/>
        <w:szCs w:val="20"/>
      </w:rPr>
    </w:pPr>
    <w:r>
      <w:rPr>
        <w:sz w:val="20"/>
        <w:szCs w:val="20"/>
      </w:rPr>
      <w:tab/>
      <w:tab/>
    </w:r>
    <w:r>
      <w:rPr>
        <w:rFonts w:ascii="Helvetica" w:cs="Arial Unicode MS" w:hAnsi="Arial Unicode MS" w:eastAsia="Arial Unicode MS"/>
        <w:b w:val="1"/>
        <w:bCs w:val="1"/>
        <w:i w:val="0"/>
        <w:iCs w:val="0"/>
        <w:sz w:val="20"/>
        <w:szCs w:val="20"/>
        <w:rtl w:val="0"/>
        <w:lang w:val="en-US"/>
      </w:rPr>
      <w:t>T</w:t>
    </w:r>
    <w:r>
      <w:rPr>
        <w:sz w:val="20"/>
        <w:szCs w:val="20"/>
        <w:rtl w:val="0"/>
        <w:lang w:val="en-US"/>
      </w:rPr>
      <w:t>: 1.888.803.7403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20"/>
        <w:szCs w:val="20"/>
      </w:rPr>
    </w:pPr>
    <w:r>
      <w:rPr>
        <w:sz w:val="20"/>
        <w:szCs w:val="20"/>
      </w:rPr>
      <w:tab/>
      <w:tab/>
    </w:r>
    <w:r>
      <w:rPr>
        <w:rFonts w:ascii="Helvetica" w:cs="Arial Unicode MS" w:hAnsi="Arial Unicode MS" w:eastAsia="Arial Unicode MS"/>
        <w:b w:val="1"/>
        <w:bCs w:val="1"/>
        <w:i w:val="0"/>
        <w:iCs w:val="0"/>
        <w:sz w:val="20"/>
        <w:szCs w:val="20"/>
        <w:rtl w:val="0"/>
        <w:lang w:val="en-US"/>
      </w:rPr>
      <w:t>F</w:t>
    </w:r>
    <w:r>
      <w:rPr>
        <w:sz w:val="20"/>
        <w:szCs w:val="20"/>
        <w:rtl w:val="0"/>
        <w:lang w:val="en-US"/>
      </w:rPr>
      <w:t>: 417.725.8901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20"/>
        <w:szCs w:val="20"/>
      </w:rPr>
    </w:pP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0"/>
        <w:szCs w:val="20"/>
      </w:rPr>
      <w:tab/>
      <w:tab/>
    </w:r>
    <w:hyperlink r:id="rId2" w:history="1">
      <w:r>
        <w:rPr>
          <w:rStyle w:val="Hyperlink.0"/>
          <w:sz w:val="20"/>
          <w:szCs w:val="20"/>
          <w:u w:val="single"/>
          <w:rtl w:val="0"/>
          <w:lang w:val="en-US"/>
        </w:rPr>
        <w:t>hangsafehooks.com</w:t>
      </w:r>
    </w:hyperlink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360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865"/>
          <w:tab w:val="clear" w:pos="0"/>
        </w:tabs>
        <w:ind w:left="114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585"/>
          <w:tab w:val="clear" w:pos="0"/>
        </w:tabs>
        <w:ind w:left="150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05"/>
          <w:tab w:val="clear" w:pos="0"/>
        </w:tabs>
        <w:ind w:left="186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4025"/>
          <w:tab w:val="clear" w:pos="0"/>
        </w:tabs>
        <w:ind w:left="222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4745"/>
          <w:tab w:val="clear" w:pos="0"/>
        </w:tabs>
        <w:ind w:left="258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465"/>
          <w:tab w:val="clear" w:pos="0"/>
        </w:tabs>
        <w:ind w:left="294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6185"/>
          <w:tab w:val="clear" w:pos="0"/>
        </w:tabs>
        <w:ind w:left="330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6905"/>
          <w:tab w:val="clear" w:pos="0"/>
        </w:tabs>
        <w:ind w:left="366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360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865"/>
          <w:tab w:val="clear" w:pos="0"/>
        </w:tabs>
        <w:ind w:left="114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585"/>
          <w:tab w:val="clear" w:pos="0"/>
        </w:tabs>
        <w:ind w:left="150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05"/>
          <w:tab w:val="clear" w:pos="0"/>
        </w:tabs>
        <w:ind w:left="186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4025"/>
          <w:tab w:val="clear" w:pos="0"/>
        </w:tabs>
        <w:ind w:left="222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4745"/>
          <w:tab w:val="clear" w:pos="0"/>
        </w:tabs>
        <w:ind w:left="258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465"/>
          <w:tab w:val="clear" w:pos="0"/>
        </w:tabs>
        <w:ind w:left="294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6185"/>
          <w:tab w:val="clear" w:pos="0"/>
        </w:tabs>
        <w:ind w:left="330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6905"/>
          <w:tab w:val="clear" w:pos="0"/>
        </w:tabs>
        <w:ind w:left="366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360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865"/>
          <w:tab w:val="clear" w:pos="0"/>
        </w:tabs>
        <w:ind w:left="114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585"/>
          <w:tab w:val="clear" w:pos="0"/>
        </w:tabs>
        <w:ind w:left="150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05"/>
          <w:tab w:val="clear" w:pos="0"/>
        </w:tabs>
        <w:ind w:left="186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4025"/>
          <w:tab w:val="clear" w:pos="0"/>
        </w:tabs>
        <w:ind w:left="222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4745"/>
          <w:tab w:val="clear" w:pos="0"/>
        </w:tabs>
        <w:ind w:left="258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465"/>
          <w:tab w:val="clear" w:pos="0"/>
        </w:tabs>
        <w:ind w:left="294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6185"/>
          <w:tab w:val="clear" w:pos="0"/>
        </w:tabs>
        <w:ind w:left="330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6905"/>
          <w:tab w:val="clear" w:pos="0"/>
        </w:tabs>
        <w:ind w:left="366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</w:abstractNum>
  <w:abstractNum w:abstractNumId="4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360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865"/>
          <w:tab w:val="clear" w:pos="0"/>
        </w:tabs>
        <w:ind w:left="114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585"/>
          <w:tab w:val="clear" w:pos="0"/>
        </w:tabs>
        <w:ind w:left="150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05"/>
          <w:tab w:val="clear" w:pos="0"/>
        </w:tabs>
        <w:ind w:left="186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4025"/>
          <w:tab w:val="clear" w:pos="0"/>
        </w:tabs>
        <w:ind w:left="222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4745"/>
          <w:tab w:val="clear" w:pos="0"/>
        </w:tabs>
        <w:ind w:left="258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465"/>
          <w:tab w:val="clear" w:pos="0"/>
        </w:tabs>
        <w:ind w:left="294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6185"/>
          <w:tab w:val="clear" w:pos="0"/>
        </w:tabs>
        <w:ind w:left="330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6905"/>
          <w:tab w:val="clear" w:pos="0"/>
        </w:tabs>
        <w:ind w:left="366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</w:abstractNum>
  <w:abstractNum w:abstractNumId="5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360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865"/>
          <w:tab w:val="clear" w:pos="0"/>
        </w:tabs>
        <w:ind w:left="114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585"/>
          <w:tab w:val="clear" w:pos="0"/>
        </w:tabs>
        <w:ind w:left="150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05"/>
          <w:tab w:val="clear" w:pos="0"/>
        </w:tabs>
        <w:ind w:left="186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4025"/>
          <w:tab w:val="clear" w:pos="0"/>
        </w:tabs>
        <w:ind w:left="222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4745"/>
          <w:tab w:val="clear" w:pos="0"/>
        </w:tabs>
        <w:ind w:left="258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465"/>
          <w:tab w:val="clear" w:pos="0"/>
        </w:tabs>
        <w:ind w:left="294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6185"/>
          <w:tab w:val="clear" w:pos="0"/>
        </w:tabs>
        <w:ind w:left="330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6905"/>
          <w:tab w:val="clear" w:pos="0"/>
        </w:tabs>
        <w:ind w:left="366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</w:abstractNum>
  <w:abstractNum w:abstractNumId="6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360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1">
      <w:start w:val="0"/>
      <w:numFmt w:val="bullet"/>
      <w:suff w:val="tab"/>
      <w:lvlText w:val="•"/>
      <w:lvlJc w:val="left"/>
      <w:pPr>
        <w:tabs>
          <w:tab w:val="num" w:pos="1865"/>
          <w:tab w:val="clear" w:pos="0"/>
        </w:tabs>
        <w:ind w:left="114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2585"/>
          <w:tab w:val="clear" w:pos="0"/>
        </w:tabs>
        <w:ind w:left="150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05"/>
          <w:tab w:val="clear" w:pos="0"/>
        </w:tabs>
        <w:ind w:left="186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4025"/>
          <w:tab w:val="clear" w:pos="0"/>
        </w:tabs>
        <w:ind w:left="222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4745"/>
          <w:tab w:val="clear" w:pos="0"/>
        </w:tabs>
        <w:ind w:left="258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465"/>
          <w:tab w:val="clear" w:pos="0"/>
        </w:tabs>
        <w:ind w:left="294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6185"/>
          <w:tab w:val="clear" w:pos="0"/>
        </w:tabs>
        <w:ind w:left="330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6905"/>
          <w:tab w:val="clear" w:pos="0"/>
        </w:tabs>
        <w:ind w:left="3665" w:firstLine="360"/>
      </w:pPr>
      <w:rPr>
        <w:rFonts w:ascii="Avenir Book" w:cs="Avenir Book" w:hAnsi="Avenir Book" w:eastAsia="Avenir Book"/>
        <w:position w:val="0"/>
        <w:sz w:val="24"/>
        <w:szCs w:val="24"/>
        <w:u w:color="000000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sz w:val="20"/>
      <w:szCs w:val="20"/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minwax.com/products/wood_stains/wood_finish.htm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hangsafehooks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